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F4" w:rsidRPr="00BD39F4" w:rsidRDefault="00BD39F4" w:rsidP="00BD39F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1.5.3.4. Подготовительная</w:t>
      </w:r>
      <w:r w:rsidRPr="00BD39F4">
        <w:rPr>
          <w:rFonts w:ascii="Times New Roman" w:eastAsia="Times New Roman" w:hAnsi="Times New Roman" w:cs="Arial"/>
          <w:b/>
          <w:bCs/>
          <w:caps/>
          <w:spacing w:val="-5"/>
          <w:sz w:val="20"/>
          <w:szCs w:val="20"/>
          <w:lang w:eastAsia="ru-RU"/>
        </w:rPr>
        <w:t xml:space="preserve"> </w:t>
      </w: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к</w:t>
      </w:r>
      <w:r w:rsidRPr="00BD39F4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школе</w:t>
      </w:r>
      <w:r w:rsidRPr="00BD39F4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 (седьмой</w:t>
      </w:r>
      <w:r w:rsidRPr="00BD39F4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BD39F4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BD39F4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BD39F4" w:rsidRPr="00BD39F4" w:rsidRDefault="00BD39F4" w:rsidP="00BD39F4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BD39F4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BD39F4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BD39F4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BD39F4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Средний вес мальчиков к семи годам достигает 24,9 кг, девочек – 24,7 кг. Средняя длина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тела у</w:t>
      </w:r>
      <w:r w:rsidRPr="00BD39F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мальчиков к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семи годам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достигает</w:t>
      </w:r>
      <w:r w:rsidRPr="00BD39F4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123,9,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BD39F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– 123,6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В период от пяти до семи лет наблюдается выраженное увеличение скорости роста тела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ребенка в длину (</w:t>
      </w:r>
      <w:r w:rsidRPr="00BD39F4">
        <w:rPr>
          <w:rFonts w:ascii="Times New Roman" w:eastAsia="Times New Roman" w:hAnsi="Times New Roman" w:cs="Times New Roman"/>
          <w:i/>
          <w:sz w:val="20"/>
          <w:szCs w:val="20"/>
        </w:rPr>
        <w:t>«</w:t>
      </w:r>
      <w:proofErr w:type="spellStart"/>
      <w:r w:rsidRPr="00BD39F4">
        <w:rPr>
          <w:rFonts w:ascii="Times New Roman" w:eastAsia="Times New Roman" w:hAnsi="Times New Roman" w:cs="Times New Roman"/>
          <w:i/>
          <w:sz w:val="20"/>
          <w:szCs w:val="20"/>
        </w:rPr>
        <w:t>полуростовой</w:t>
      </w:r>
      <w:proofErr w:type="spellEnd"/>
      <w:r w:rsidRPr="00BD39F4">
        <w:rPr>
          <w:rFonts w:ascii="Times New Roman" w:eastAsia="Times New Roman" w:hAnsi="Times New Roman" w:cs="Times New Roman"/>
          <w:i/>
          <w:sz w:val="20"/>
          <w:szCs w:val="20"/>
        </w:rPr>
        <w:t xml:space="preserve"> скачок роста»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), причем конечности в это время растут быстрее,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туловище. Изменяются кости, формирующие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облик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лица.</w:t>
      </w:r>
    </w:p>
    <w:p w:rsidR="00BD39F4" w:rsidRPr="00BD39F4" w:rsidRDefault="00BD39F4" w:rsidP="00BD39F4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BD39F4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BD39F4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BD39F4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костной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мышечной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наработка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стереотипов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отвечают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требованиям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длительных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подвижных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игр.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Скелетные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мышцы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этого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хорошо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приспособлены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длительным,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слишком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высоким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точности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мощности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нагрузкам.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Качественные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изменения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развитии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телесной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сферы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полуростовой</w:t>
      </w:r>
      <w:proofErr w:type="spellEnd"/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скачок)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отражает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существенные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изменения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системе.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шести-семи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продолжительность необходимого сна составляет 9-11 часов, при этом длительность цикла сна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возрастает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60-70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минут,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сравнению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45-50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минутам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годовалого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возраста,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приближаясь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90 минутам,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характерным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сна детей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старшего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возраста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 взрослых.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Важнейшим признаком морфофункциональной зрелости становится формирование тонкой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биомеханики работы кисти ребенка. К этому возрасту начинает формироваться способность 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сложным пространственным программам движения, в том числе к такой важнейшей функции как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письму</w:t>
      </w:r>
      <w:r w:rsidRPr="00BD39F4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отдельные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элементы письма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объединяются в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буквы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слова.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К пяти-шести годам в значительной степени развивается глазомер. Дети называют более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мелкие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детали,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присутствующие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изображении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дать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отношении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красоты, комбинации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тех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иных черт.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Процессы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возбуждения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торможения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становятся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лучше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сбалансированными.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этому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возрасту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значительно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свойства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системы,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сила,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подвижность,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уравновешенность.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же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эти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свойства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нервных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процессов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характеризуются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неустойчивостью,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высокой истощаемостью нервных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центров.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шести-семи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особую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значимость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приобретает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процесс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формирования «взрослых» механизмов восприятия. Формируется способность дифференцировать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слабо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различающиеся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физическим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характеристикам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редко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появляющиеся</w:t>
      </w:r>
      <w:r w:rsidRPr="00BD39F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сенсорные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стимулы.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Качественные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перестройки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нейрофизиологических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 xml:space="preserve">восприятия позволяют рассматривать этот период как </w:t>
      </w:r>
      <w:r w:rsidRPr="00BD39F4">
        <w:rPr>
          <w:rFonts w:ascii="Times New Roman" w:eastAsia="Times New Roman" w:hAnsi="Times New Roman" w:cs="Times New Roman"/>
          <w:i/>
          <w:sz w:val="20"/>
          <w:szCs w:val="20"/>
        </w:rPr>
        <w:t xml:space="preserve">сенситивный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для становления когнитивных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функций,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первую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очередь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внимания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памяти.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BD39F4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сосредоточенного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внимания,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работы без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отвлечений по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инструкции достигает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10-15 минут.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Детям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становятся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доступны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опосредованной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памяти,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средствами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выступать не только внешние объекты (картинки, пиктограммы), но и некоторые мыслительные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операции (классификация).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Существенно повышается роль словесного мышления, как основы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умственной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обособляющегося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предметного,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наглядно-образного. Формируются основы словесно-логического мышления, логические операции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классификации,</w:t>
      </w:r>
      <w:r w:rsidRPr="00BD39F4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сериации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сравнения.</w:t>
      </w:r>
      <w:r w:rsidRPr="00BD39F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Продолжают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обобщения</w:t>
      </w:r>
      <w:r w:rsidRPr="00BD39F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рассуждения, 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еще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ограничиваются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наглядными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признаками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ситуации.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длительность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внимания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(до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30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минут).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правильным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произношением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всех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звуков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родного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языка,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правильным</w:t>
      </w:r>
      <w:r w:rsidRPr="00BD39F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построением</w:t>
      </w:r>
      <w:r w:rsidRPr="00BD39F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предложений,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способностью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составлять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рассказ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сюжетным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последовательным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картинкам.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результате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правильно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организованной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работы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диалогическая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некоторые виды монологической речи, формируются предпосылки к обучению чтения. Активный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словарный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запас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достигает 3,5</w:t>
      </w:r>
      <w:r w:rsidRPr="00BD39F4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7 тысяч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слов.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</w:t>
      </w:r>
      <w:r w:rsidRPr="00BD39F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BD39F4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Процессуальная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сменяется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результативной игрой (игры с правилами, настольные игры). Игровое пространство усложняется.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Система взаимоотношений в игре усложняется, дети способны отслеживать поведение партнеров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всему</w:t>
      </w:r>
      <w:r w:rsidRPr="00BD39F4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игровому</w:t>
      </w:r>
      <w:r w:rsidRPr="00BD39F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пространству</w:t>
      </w:r>
      <w:r w:rsidRPr="00BD39F4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 менять свое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поведение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зависимости от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места в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нем.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выступают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самостоятельные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целенаправленного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Рисунки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детализированный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обогащается их цветовая гамма.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Дети подготовительной к школе группы в значительной степени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осваивают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конструирование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различного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строительного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материала.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свободно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владеют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обобщенными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способами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анализа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изображений,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так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построек;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анализируют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основные конструктивные особенности различных деталей, но и определяют их форму на основе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сходства со знакомыми им объемными предметами.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Способны выполнять различные по степени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сложности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постройки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 собственному</w:t>
      </w:r>
      <w:r w:rsidRPr="00BD39F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замыслу, так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 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условиям.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BD39F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BD39F4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>-личностная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преобладает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>-деловая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Характер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межличностных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отношений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отличает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выраженный интерес по отношению к сверстнику, высокую значимость сверстника, возрастание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просоциальных</w:t>
      </w:r>
      <w:proofErr w:type="spellEnd"/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феномен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детской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дружбы,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эмпатия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сочувствие, содействие, сопереживание. Детские группы характеризуются стабильной структурой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BD39F4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соподчинение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Социально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значимые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мотивы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 xml:space="preserve">регулируют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lastRenderedPageBreak/>
        <w:t>личные мотивы, «надо» начинает управлять «хочу». Выражено стремление ребенка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заниматься социально значимой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деятельностью. Происходит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«потеря непосредственности» (по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Л.С.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Выготскому),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поведение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опосредуется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внутренних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норм,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представлений.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система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реально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действующих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мотивов,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связанных</w:t>
      </w:r>
      <w:r w:rsidRPr="00BD39F4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BD39F4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формированием социальных эмоций, актуализируется способность к «эмоциональной коррекции»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Постепенно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предпосылки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произвольной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внешним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инструкциям.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преобладающей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эмоциональных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постепенно</w:t>
      </w:r>
      <w:r w:rsidRPr="00BD39F4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намечается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переход</w:t>
      </w:r>
      <w:r w:rsidRPr="00BD39F4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рациональным, волевым</w:t>
      </w:r>
      <w:r w:rsidRPr="00BD39F4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формам.</w:t>
      </w:r>
    </w:p>
    <w:p w:rsidR="00BD39F4" w:rsidRPr="00BD39F4" w:rsidRDefault="00BD39F4" w:rsidP="00BD39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b/>
          <w:i/>
          <w:sz w:val="20"/>
          <w:szCs w:val="20"/>
        </w:rPr>
        <w:t>самооценка.</w:t>
      </w:r>
      <w:r w:rsidRPr="00BD39F4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Складывается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иерархия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дифференцированность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 xml:space="preserve"> самооценки и уровень притязаний. Преобладает высокая, неадекватная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самооценка. Ребенок стремится к сохранению позитивной самооценки. Формируются внутренняя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 xml:space="preserve">позиция школьника; гендерная и </w:t>
      </w:r>
      <w:proofErr w:type="spellStart"/>
      <w:r w:rsidRPr="00BD39F4">
        <w:rPr>
          <w:rFonts w:ascii="Times New Roman" w:eastAsia="Times New Roman" w:hAnsi="Times New Roman" w:cs="Times New Roman"/>
          <w:sz w:val="20"/>
          <w:szCs w:val="20"/>
        </w:rPr>
        <w:t>полоролевая</w:t>
      </w:r>
      <w:proofErr w:type="spellEnd"/>
      <w:r w:rsidRPr="00BD39F4">
        <w:rPr>
          <w:rFonts w:ascii="Times New Roman" w:eastAsia="Times New Roman" w:hAnsi="Times New Roman" w:cs="Times New Roman"/>
          <w:sz w:val="20"/>
          <w:szCs w:val="20"/>
        </w:rPr>
        <w:t xml:space="preserve"> идентичность, основы гражданской идентичности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(представление о принадлежности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своей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семье, национальная, религиозная принадлежность,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соотнесение с названием своего места жительства,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со своей культурой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и страной); первичная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картина мира, которая включает представление о себе, о других людях и мире в целом, чувство</w:t>
      </w:r>
      <w:r w:rsidRPr="00BD39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BD39F4">
        <w:rPr>
          <w:rFonts w:ascii="Times New Roman" w:eastAsia="Times New Roman" w:hAnsi="Times New Roman" w:cs="Times New Roman"/>
          <w:sz w:val="20"/>
          <w:szCs w:val="20"/>
        </w:rPr>
        <w:t>справедливости.</w:t>
      </w:r>
      <w:bookmarkStart w:id="0" w:name="_GoBack"/>
      <w:bookmarkEnd w:id="0"/>
    </w:p>
    <w:p w:rsidR="00BD39F4" w:rsidRPr="00BD39F4" w:rsidRDefault="00BD39F4" w:rsidP="00BD39F4">
      <w:pPr>
        <w:widowControl w:val="0"/>
        <w:spacing w:after="0" w:line="276" w:lineRule="auto"/>
        <w:ind w:left="21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F4"/>
    <w:rsid w:val="00B178D9"/>
    <w:rsid w:val="00B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EDD4-F30C-4A85-ABC3-DA86B921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5553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2023-09-21T06:20:00Z</dcterms:created>
  <dcterms:modified xsi:type="dcterms:W3CDTF">2023-09-21T06:20:00Z</dcterms:modified>
</cp:coreProperties>
</file>